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0" w:before="100" w:lineRule="auto"/>
        <w:contextualSpacing w:val="0"/>
        <w:rPr>
          <w:color w:val="434343"/>
          <w:sz w:val="32"/>
          <w:szCs w:val="32"/>
        </w:rPr>
      </w:pPr>
      <w:r w:rsidDel="00000000" w:rsidR="00000000" w:rsidRPr="00000000">
        <w:rPr>
          <w:rFonts w:ascii="Times New Roman" w:cs="Times New Roman" w:eastAsia="Times New Roman" w:hAnsi="Times New Roman"/>
          <w:color w:val="434343"/>
        </w:rPr>
        <w:drawing>
          <wp:inline distB="0" distT="0" distL="114300" distR="114300">
            <wp:extent cx="1876425" cy="663257"/>
            <wp:effectExtent b="0" l="0" r="0" t="0"/>
            <wp:docPr descr="https://secure.pkn.nl/site/logos/pkn.png" id="1" name="image2.png"/>
            <a:graphic>
              <a:graphicData uri="http://schemas.openxmlformats.org/drawingml/2006/picture">
                <pic:pic>
                  <pic:nvPicPr>
                    <pic:cNvPr descr="https://secure.pkn.nl/site/logos/pkn.png" id="0" name="image2.png"/>
                    <pic:cNvPicPr preferRelativeResize="0"/>
                  </pic:nvPicPr>
                  <pic:blipFill>
                    <a:blip r:embed="rId6"/>
                    <a:srcRect b="0" l="0" r="0" t="0"/>
                    <a:stretch>
                      <a:fillRect/>
                    </a:stretch>
                  </pic:blipFill>
                  <pic:spPr>
                    <a:xfrm>
                      <a:off x="0" y="0"/>
                      <a:ext cx="1876425" cy="663257"/>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margin">
              <wp:posOffset>4067175</wp:posOffset>
            </wp:positionH>
            <wp:positionV relativeFrom="paragraph">
              <wp:posOffset>209550</wp:posOffset>
            </wp:positionV>
            <wp:extent cx="1285558" cy="577569"/>
            <wp:effectExtent b="0" l="0" r="0" t="0"/>
            <wp:wrapSquare wrapText="bothSides" distB="114300" distT="114300" distL="114300" distR="114300"/>
            <wp:docPr id="2"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1285558" cy="577569"/>
                    </a:xfrm>
                    <a:prstGeom prst="rect"/>
                    <a:ln/>
                  </pic:spPr>
                </pic:pic>
              </a:graphicData>
            </a:graphic>
          </wp:anchor>
        </w:drawing>
      </w:r>
    </w:p>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color w:val="434343"/>
          <w:sz w:val="32"/>
          <w:szCs w:val="32"/>
        </w:rPr>
      </w:pP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32"/>
          <w:szCs w:val="32"/>
          <w:u w:val="none"/>
          <w:shd w:fill="auto" w:val="clear"/>
          <w:vertAlign w:val="baseline"/>
        </w:rPr>
      </w:pPr>
      <w:r w:rsidDel="00000000" w:rsidR="00000000" w:rsidRPr="00000000">
        <w:rPr>
          <w:i w:val="0"/>
          <w:smallCaps w:val="0"/>
          <w:strike w:val="0"/>
          <w:sz w:val="32"/>
          <w:szCs w:val="32"/>
          <w:u w:val="none"/>
          <w:shd w:fill="auto" w:val="clear"/>
          <w:vertAlign w:val="baseline"/>
          <w:rtl w:val="0"/>
        </w:rPr>
        <w:t xml:space="preserve">Levensvragen  </w:t>
        <w:tab/>
        <w:tab/>
        <w:tab/>
        <w:tab/>
        <w:tab/>
        <w:tab/>
        <w:tab/>
        <w:t xml:space="preserve">      </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2"/>
          <w:szCs w:val="22"/>
          <w:u w:val="none"/>
          <w:shd w:fill="auto" w:val="clear"/>
          <w:vertAlign w:val="baseline"/>
        </w:rPr>
      </w:pPr>
      <w:r w:rsidDel="00000000" w:rsidR="00000000" w:rsidRPr="00000000">
        <w:rPr>
          <w:i w:val="0"/>
          <w:smallCaps w:val="0"/>
          <w:strike w:val="0"/>
          <w:sz w:val="22"/>
          <w:szCs w:val="22"/>
          <w:u w:val="none"/>
          <w:shd w:fill="auto" w:val="clear"/>
          <w:vertAlign w:val="baseline"/>
          <w:rtl w:val="0"/>
        </w:rPr>
        <w:t xml:space="preserve">De kerk is de plek waar ruimte is om over het leven na te denken, de waarde ervan in te zien en te verbinden naar God, geloof en anderen. In de kerk is er ruimte voor levensvragen. Veel kerkelijke gemeenten willen deze ruimte ook scheppen voor anderen buiten de kerk. Want het nadenken over het leven, is niet iets dat voorbehouden is aan mensen binnen de kerk. In de praktijk blijkt dit nadenken echter nog niet zo eenvoudig. Veel initiatieven op dit vlak stranden. Er komen nauwelijks mensen op af.</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8"/>
          <w:szCs w:val="28"/>
          <w:u w:val="none"/>
          <w:shd w:fill="auto" w:val="clear"/>
          <w:vertAlign w:val="baseline"/>
        </w:rPr>
      </w:pPr>
      <w:r w:rsidDel="00000000" w:rsidR="00000000" w:rsidRPr="00000000">
        <w:rPr>
          <w:i w:val="0"/>
          <w:smallCaps w:val="0"/>
          <w:strike w:val="0"/>
          <w:sz w:val="28"/>
          <w:szCs w:val="28"/>
          <w:u w:val="none"/>
          <w:shd w:fill="auto" w:val="clear"/>
          <w:vertAlign w:val="baseline"/>
          <w:rtl w:val="0"/>
        </w:rPr>
        <w:t xml:space="preserve">Levensvragen versus levensverhalen</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2"/>
          <w:szCs w:val="22"/>
          <w:u w:val="none"/>
          <w:shd w:fill="auto" w:val="clear"/>
          <w:vertAlign w:val="baseline"/>
        </w:rPr>
      </w:pPr>
      <w:r w:rsidDel="00000000" w:rsidR="00000000" w:rsidRPr="00000000">
        <w:rPr>
          <w:i w:val="0"/>
          <w:smallCaps w:val="0"/>
          <w:strike w:val="0"/>
          <w:sz w:val="22"/>
          <w:szCs w:val="22"/>
          <w:u w:val="none"/>
          <w:shd w:fill="auto" w:val="clear"/>
          <w:vertAlign w:val="baseline"/>
          <w:rtl w:val="0"/>
        </w:rPr>
        <w:t xml:space="preserve">Levensvragen zitten vaak verpakt in levensverhalen. Vanuit de gemeente kun je daarom makkelijker inzetten op levensverhalen dan op levensvragen. De vraag wordt dan anders: Waar kunnen wij plekken creëren waar mensen hun levensverhaal kwijt kunnen? Waar kunnen we plekken creëren, waar we de kwaliteiten van het pastoraat in kunnen zetten voor mensen binnen en buiten de kerk</w:t>
      </w:r>
      <w:r w:rsidDel="00000000" w:rsidR="00000000" w:rsidRPr="00000000">
        <w:rPr>
          <w:rtl w:val="0"/>
        </w:rPr>
        <w:t xml:space="preserve">?</w:t>
      </w:r>
      <w:r w:rsidDel="00000000" w:rsidR="00000000" w:rsidRPr="00000000">
        <w:rPr>
          <w:i w:val="0"/>
          <w:smallCaps w:val="0"/>
          <w:strike w:val="0"/>
          <w:sz w:val="22"/>
          <w:szCs w:val="22"/>
          <w:u w:val="none"/>
          <w:shd w:fill="auto" w:val="clear"/>
          <w:vertAlign w:val="baseline"/>
          <w:rtl w:val="0"/>
        </w:rPr>
        <w:t xml:space="preserve"> Vanuit de pilots zorgzame kerk blijkt er ruimte voor levensverhalen te ontstaan als </w:t>
      </w:r>
      <w:r w:rsidDel="00000000" w:rsidR="00000000" w:rsidRPr="00000000">
        <w:rPr>
          <w:rtl w:val="0"/>
        </w:rPr>
        <w:t xml:space="preserve">er </w:t>
      </w:r>
      <w:r w:rsidDel="00000000" w:rsidR="00000000" w:rsidRPr="00000000">
        <w:rPr>
          <w:i w:val="0"/>
          <w:smallCaps w:val="0"/>
          <w:strike w:val="0"/>
          <w:sz w:val="22"/>
          <w:szCs w:val="22"/>
          <w:u w:val="none"/>
          <w:shd w:fill="auto" w:val="clear"/>
          <w:vertAlign w:val="baseline"/>
          <w:rtl w:val="0"/>
        </w:rPr>
        <w:t xml:space="preserve">activiteiten gekoppeld worden aan ontmoeting. Bijvoorbeeld, als een kerk een plek creëert waar mensen tweedehands kleding kunnen kopen, of een plek waar gratis apparaten gerepareerd kunnen worden. </w:t>
      </w:r>
      <w:r w:rsidDel="00000000" w:rsidR="00000000" w:rsidRPr="00000000">
        <w:rPr>
          <w:rtl w:val="0"/>
        </w:rPr>
        <w:t xml:space="preserve">D</w:t>
      </w:r>
      <w:r w:rsidDel="00000000" w:rsidR="00000000" w:rsidRPr="00000000">
        <w:rPr>
          <w:i w:val="0"/>
          <w:smallCaps w:val="0"/>
          <w:strike w:val="0"/>
          <w:sz w:val="22"/>
          <w:szCs w:val="22"/>
          <w:u w:val="none"/>
          <w:shd w:fill="auto" w:val="clear"/>
          <w:vertAlign w:val="baseline"/>
          <w:rtl w:val="0"/>
        </w:rPr>
        <w:t xml:space="preserve">an kunnen er tegelijk ook mogelijkheden v</w:t>
      </w:r>
      <w:r w:rsidDel="00000000" w:rsidR="00000000" w:rsidRPr="00000000">
        <w:rPr>
          <w:rtl w:val="0"/>
        </w:rPr>
        <w:t xml:space="preserve">oor</w:t>
      </w:r>
      <w:r w:rsidDel="00000000" w:rsidR="00000000" w:rsidRPr="00000000">
        <w:rPr>
          <w:i w:val="0"/>
          <w:smallCaps w:val="0"/>
          <w:strike w:val="0"/>
          <w:sz w:val="22"/>
          <w:szCs w:val="22"/>
          <w:u w:val="none"/>
          <w:shd w:fill="auto" w:val="clear"/>
          <w:vertAlign w:val="baseline"/>
          <w:rtl w:val="0"/>
        </w:rPr>
        <w:t xml:space="preserve"> ontmoeting georganiseerd worden. Een tafel en koffie doen wonderen. Een inloop kan ook een goede mogelijkheid zijn, maar alleen in afstemming of samenwerking met de buurt. </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8"/>
          <w:szCs w:val="28"/>
          <w:u w:val="none"/>
          <w:shd w:fill="auto" w:val="clear"/>
          <w:vertAlign w:val="baseline"/>
        </w:rPr>
      </w:pPr>
      <w:r w:rsidDel="00000000" w:rsidR="00000000" w:rsidRPr="00000000">
        <w:rPr>
          <w:i w:val="0"/>
          <w:smallCaps w:val="0"/>
          <w:strike w:val="0"/>
          <w:sz w:val="28"/>
          <w:szCs w:val="28"/>
          <w:u w:val="none"/>
          <w:shd w:fill="auto" w:val="clear"/>
          <w:vertAlign w:val="baseline"/>
          <w:rtl w:val="0"/>
        </w:rPr>
        <w:t xml:space="preserve">Waar komt het levensverhaal tot leven?</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2"/>
          <w:szCs w:val="22"/>
          <w:u w:val="none"/>
          <w:shd w:fill="auto" w:val="clear"/>
          <w:vertAlign w:val="baseline"/>
        </w:rPr>
      </w:pPr>
      <w:r w:rsidDel="00000000" w:rsidR="00000000" w:rsidRPr="00000000">
        <w:rPr>
          <w:i w:val="0"/>
          <w:smallCaps w:val="0"/>
          <w:strike w:val="0"/>
          <w:sz w:val="22"/>
          <w:szCs w:val="22"/>
          <w:u w:val="none"/>
          <w:shd w:fill="auto" w:val="clear"/>
          <w:vertAlign w:val="baseline"/>
          <w:rtl w:val="0"/>
        </w:rPr>
        <w:t xml:space="preserve">Naast het organiseren van activiteiten, die gekoppeld worden aan ruimte voor levensverhalen, zijn er mensen nodig die luisteren naar de bezoekers. Mensen, die er gewoon zijn, tussen de andere mensen. Mensen die tijd en aandacht aan de bezoeker willen besteden. Die luisteren, meedenken en soms uithouden wat er allemaal gezegd wordt.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8"/>
          <w:szCs w:val="28"/>
          <w:u w:val="none"/>
          <w:shd w:fill="auto" w:val="clear"/>
          <w:vertAlign w:val="baseline"/>
        </w:rPr>
      </w:pPr>
      <w:r w:rsidDel="00000000" w:rsidR="00000000" w:rsidRPr="00000000">
        <w:rPr>
          <w:i w:val="0"/>
          <w:smallCaps w:val="0"/>
          <w:strike w:val="0"/>
          <w:sz w:val="28"/>
          <w:szCs w:val="28"/>
          <w:u w:val="none"/>
          <w:shd w:fill="auto" w:val="clear"/>
          <w:vertAlign w:val="baseline"/>
          <w:rtl w:val="0"/>
        </w:rPr>
        <w:t xml:space="preserve">Welke levensvragen vind je in de verhalen?</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2"/>
          <w:szCs w:val="22"/>
          <w:u w:val="none"/>
          <w:shd w:fill="auto" w:val="clear"/>
          <w:vertAlign w:val="baseline"/>
        </w:rPr>
      </w:pPr>
      <w:r w:rsidDel="00000000" w:rsidR="00000000" w:rsidRPr="00000000">
        <w:rPr>
          <w:i w:val="0"/>
          <w:smallCaps w:val="0"/>
          <w:strike w:val="0"/>
          <w:sz w:val="22"/>
          <w:szCs w:val="22"/>
          <w:u w:val="none"/>
          <w:shd w:fill="auto" w:val="clear"/>
          <w:vertAlign w:val="baseline"/>
          <w:rtl w:val="0"/>
        </w:rPr>
        <w:t xml:space="preserve">Levensverhalen hebben levensvragen. Vragen die naar de zin van het leven vragen.  Deze vragen bepalen hoe wij naar onszelf, onze omgeving, naar God, naar het leven en de waarde ervan aan kijken. Het zijn </w:t>
      </w:r>
      <w:r w:rsidDel="00000000" w:rsidR="00000000" w:rsidRPr="00000000">
        <w:rPr>
          <w:rtl w:val="0"/>
        </w:rPr>
        <w:t xml:space="preserve">‘trage’ vragen, dat wil zeggen vragen waar geen snelle antwoorden op zijn.</w:t>
      </w: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2"/>
          <w:szCs w:val="22"/>
          <w:u w:val="none"/>
          <w:shd w:fill="auto" w:val="clear"/>
          <w:vertAlign w:val="baseline"/>
        </w:rPr>
      </w:pPr>
      <w:r w:rsidDel="00000000" w:rsidR="00000000" w:rsidRPr="00000000">
        <w:rPr>
          <w:i w:val="0"/>
          <w:smallCaps w:val="0"/>
          <w:strike w:val="0"/>
          <w:sz w:val="22"/>
          <w:szCs w:val="22"/>
          <w:u w:val="none"/>
          <w:shd w:fill="auto" w:val="clear"/>
          <w:vertAlign w:val="baseline"/>
          <w:rtl w:val="0"/>
        </w:rPr>
        <w:t xml:space="preserve">Voorbeelden van deze vragen zijn:</w:t>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Wat of wie maakt mijn leven zinvol?</w:t>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Met wie voel ik mij verbonden? </w:t>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Voor wie kan ik wat betekenen?</w:t>
      </w:r>
    </w:p>
    <w:p w:rsidR="00000000" w:rsidDel="00000000" w:rsidP="00000000" w:rsidRDefault="00000000" w:rsidRPr="00000000" w14:paraId="0000001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Hoe kijk ik naar ziekte, gezondheid, naar dood en leven?</w:t>
      </w:r>
    </w:p>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Hoe kijk ik naar de toekomst? En naar het verleden?</w:t>
      </w:r>
    </w:p>
    <w:p w:rsidR="00000000" w:rsidDel="00000000" w:rsidP="00000000" w:rsidRDefault="00000000" w:rsidRPr="00000000" w14:paraId="0000001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Hoe kan ik mijzelf zinvol maken in het leven?</w:t>
      </w:r>
    </w:p>
    <w:p w:rsidR="00000000" w:rsidDel="00000000" w:rsidP="00000000" w:rsidRDefault="00000000" w:rsidRPr="00000000" w14:paraId="0000001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Wat betekenen anderen voor mij?</w:t>
      </w:r>
    </w:p>
    <w:p w:rsidR="00000000" w:rsidDel="00000000" w:rsidP="00000000" w:rsidRDefault="00000000" w:rsidRPr="00000000" w14:paraId="0000001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Welke rol speelt God of geloof voor mij?</w:t>
      </w:r>
    </w:p>
    <w:p w:rsidR="00000000" w:rsidDel="00000000" w:rsidP="00000000" w:rsidRDefault="00000000" w:rsidRPr="00000000" w14:paraId="0000001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Is mijn leven betekenisvol geweest?</w:t>
      </w:r>
    </w:p>
    <w:p w:rsidR="00000000" w:rsidDel="00000000" w:rsidP="00000000" w:rsidRDefault="00000000" w:rsidRPr="00000000" w14:paraId="0000001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Hoe ga ik om met de natuur, de schepping?</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8"/>
          <w:szCs w:val="28"/>
          <w:u w:val="none"/>
          <w:shd w:fill="auto" w:val="clear"/>
          <w:vertAlign w:val="baseline"/>
        </w:rPr>
      </w:pPr>
      <w:r w:rsidDel="00000000" w:rsidR="00000000" w:rsidRPr="00000000">
        <w:rPr>
          <w:i w:val="0"/>
          <w:smallCaps w:val="0"/>
          <w:strike w:val="0"/>
          <w:sz w:val="28"/>
          <w:szCs w:val="28"/>
          <w:u w:val="none"/>
          <w:shd w:fill="auto" w:val="clear"/>
          <w:vertAlign w:val="baseline"/>
          <w:rtl w:val="0"/>
        </w:rPr>
        <w:t xml:space="preserve">Tenslotte</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sz w:val="22"/>
          <w:szCs w:val="22"/>
          <w:u w:val="none"/>
          <w:shd w:fill="auto" w:val="clear"/>
          <w:vertAlign w:val="baseline"/>
        </w:rPr>
      </w:pPr>
      <w:r w:rsidDel="00000000" w:rsidR="00000000" w:rsidRPr="00000000">
        <w:rPr>
          <w:i w:val="0"/>
          <w:smallCaps w:val="0"/>
          <w:strike w:val="0"/>
          <w:sz w:val="22"/>
          <w:szCs w:val="22"/>
          <w:u w:val="none"/>
          <w:shd w:fill="auto" w:val="clear"/>
          <w:vertAlign w:val="baseline"/>
          <w:rtl w:val="0"/>
        </w:rPr>
        <w:t xml:space="preserve">Vanuit geloof en de kerkelijke gemeente willen wij er zijn voor de ander, de krachtige en de kwetsbare. Wij zien de ander in het </w:t>
      </w:r>
      <w:r w:rsidDel="00000000" w:rsidR="00000000" w:rsidRPr="00000000">
        <w:rPr>
          <w:i w:val="1"/>
          <w:smallCaps w:val="0"/>
          <w:strike w:val="0"/>
          <w:sz w:val="22"/>
          <w:szCs w:val="22"/>
          <w:u w:val="none"/>
          <w:shd w:fill="auto" w:val="clear"/>
          <w:vertAlign w:val="baseline"/>
          <w:rtl w:val="0"/>
        </w:rPr>
        <w:t xml:space="preserve">Licht van de Ander</w:t>
      </w:r>
      <w:r w:rsidDel="00000000" w:rsidR="00000000" w:rsidRPr="00000000">
        <w:rPr>
          <w:i w:val="0"/>
          <w:smallCaps w:val="0"/>
          <w:strike w:val="0"/>
          <w:sz w:val="22"/>
          <w:szCs w:val="22"/>
          <w:u w:val="none"/>
          <w:shd w:fill="auto" w:val="clear"/>
          <w:vertAlign w:val="baseline"/>
          <w:rtl w:val="0"/>
        </w:rPr>
        <w:t xml:space="preserve">. </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bookmarkStart w:colFirst="0" w:colLast="0" w:name="_ud469np53nbs" w:id="0"/>
      <w:bookmarkEnd w:id="0"/>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bookmarkStart w:colFirst="0" w:colLast="0" w:name="_idumps6286mf" w:id="1"/>
      <w:bookmarkEnd w:id="1"/>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bookmarkStart w:colFirst="0" w:colLast="0" w:name="_og14svq3kzri" w:id="2"/>
      <w:bookmarkEnd w:id="2"/>
      <w:r w:rsidDel="00000000" w:rsidR="00000000" w:rsidRPr="00000000">
        <w:rPr>
          <w:rtl w:val="0"/>
        </w:rPr>
        <w:t xml:space="preserve">Verdieping:  lees het boek van  Johan Smit:  Tot de kern komen</w:t>
      </w:r>
      <w:r w:rsidDel="00000000" w:rsidR="00000000" w:rsidRPr="00000000">
        <w:rPr>
          <w:rtl w:val="0"/>
        </w:rPr>
      </w:r>
    </w:p>
    <w:sectPr>
      <w:footerReference r:id="rId8" w:type="default"/>
      <w:pgSz w:h="16838" w:w="11906"/>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4.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